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41" w:rsidRPr="0072016B" w:rsidRDefault="00303C41" w:rsidP="00D91154">
      <w:pPr>
        <w:jc w:val="center"/>
        <w:rPr>
          <w:rFonts w:ascii="Tahoma" w:hAnsi="Tahoma" w:cs="Tahoma"/>
          <w:b/>
          <w:color w:val="006699"/>
          <w:sz w:val="28"/>
          <w:szCs w:val="28"/>
        </w:rPr>
      </w:pPr>
      <w:r w:rsidRPr="0072016B">
        <w:rPr>
          <w:rFonts w:ascii="Tahoma" w:hAnsi="Tahoma" w:cs="Tahoma"/>
          <w:b/>
          <w:color w:val="006699"/>
          <w:sz w:val="28"/>
          <w:szCs w:val="28"/>
          <w:shd w:val="clear" w:color="auto" w:fill="FFFFFF"/>
        </w:rPr>
        <w:t xml:space="preserve">Сведения о количестве случаев снижения платы за нарушения качества коммунальных услуг и (или) за превышение установленной продолжительности перерывов в их оказании за последний календарный 2016 год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e.mail.ru/cgi-bin/getattach?file=%d0%9d%d0%95%20%d0%94%d0%9b%d0%af%20%d0%9f%d0%95%d0%a7%d0%90%d0%a2%d0%98.jpg&amp;id=13227577890000000414;0;4&amp;mode=attachment&amp;channel=" style="position:absolute;left:0;text-align:left;margin-left:-.05pt;margin-top:0;width:171pt;height:132.8pt;z-index:251658240;visibility:visible;mso-position-horizontal-relative:text;mso-position-vertical-relative:text">
            <v:imagedata r:id="rId4" o:title=""/>
            <w10:wrap type="square" side="right"/>
          </v:shape>
        </w:pict>
      </w:r>
    </w:p>
    <w:p w:rsidR="00303C41" w:rsidRDefault="00303C41" w:rsidP="00EE2A9C">
      <w:pPr>
        <w:tabs>
          <w:tab w:val="left" w:pos="1215"/>
        </w:tabs>
        <w:ind w:firstLine="567"/>
        <w:jc w:val="both"/>
        <w:rPr>
          <w:rFonts w:ascii="Tahoma" w:hAnsi="Tahoma" w:cs="Tahoma"/>
          <w:b/>
          <w:color w:val="17365D"/>
          <w:sz w:val="28"/>
          <w:szCs w:val="28"/>
          <w:shd w:val="clear" w:color="auto" w:fill="FFFFFF"/>
        </w:rPr>
      </w:pPr>
    </w:p>
    <w:tbl>
      <w:tblPr>
        <w:tblW w:w="10815" w:type="dxa"/>
        <w:tblInd w:w="93" w:type="dxa"/>
        <w:tblLook w:val="0000"/>
      </w:tblPr>
      <w:tblGrid>
        <w:gridCol w:w="3554"/>
        <w:gridCol w:w="4114"/>
        <w:gridCol w:w="1427"/>
        <w:gridCol w:w="1720"/>
      </w:tblGrid>
      <w:tr w:rsidR="00303C41" w:rsidRPr="0072016B" w:rsidTr="0072016B">
        <w:trPr>
          <w:trHeight w:val="67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C41" w:rsidRPr="0072016B" w:rsidRDefault="00303C41" w:rsidP="00720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72016B"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4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C41" w:rsidRPr="0072016B" w:rsidRDefault="00303C41" w:rsidP="00720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72016B"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C41" w:rsidRPr="0072016B" w:rsidRDefault="00303C41" w:rsidP="00720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72016B"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ru-RU"/>
              </w:rPr>
              <w:t>Перерасчет платежей населения в связи с недопоставкой услуг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C41" w:rsidRPr="0072016B" w:rsidRDefault="00303C41" w:rsidP="00720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ru-RU"/>
              </w:rPr>
            </w:pPr>
            <w:r w:rsidRPr="0072016B">
              <w:rPr>
                <w:rFonts w:ascii="Arial" w:hAnsi="Arial" w:cs="Arial"/>
                <w:b/>
                <w:bCs/>
                <w:color w:val="993300"/>
                <w:sz w:val="16"/>
                <w:szCs w:val="16"/>
                <w:lang w:eastAsia="ru-RU"/>
              </w:rPr>
              <w:t>Перерасчет платежей населения в связи с отсутствием граждан в месте постоянного проживания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-234.64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-234.64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д.8,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-90.56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д.8,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-90.56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д.12,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-2304.39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д.12,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-4813.33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д.12,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-1330.36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Электроснабжение(инд.потребл.)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д.12,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-2962.13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д.13, корп.3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-3795.22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д.13, корп.3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-3795.22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КИНГИСЕППСКОЕ ШОССЕ, д.6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-6867.00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КИНГИСЕППСКОЕ ШОССЕ, д.6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-14177.53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КИНГИСЕППСКОЕ ШОССЕ, д.6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-3999.96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КИНГИСЕППСКОЕ ШОССЕ, д.10,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-478.25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КИНГИСЕППСКОЕ ШОССЕ, д.10,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-478.25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КОММУНАРОВ УЛ. ГОРЕЛОВО, д.114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-6528.12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КОММУНАРОВ УЛ. ГОРЕЛОВО, д.114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-10511.38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КОММУНАРОВ УЛ. ГОРЕЛОВО, д.114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-3809.81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КОММУНАРОВ УЛ. ГОРЕЛОВО, д.116,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-975.88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КОММУНАРОВ УЛ. ГОРЕЛОВО, д.116,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-1608.67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КОММУНАРОВ УЛ. ГОРЕЛОВО, д.116,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-565.62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КОММУНАРОВ УЛ. ГОРЕЛОВО, д.124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-1768.31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КОММУНАРОВ УЛ. ГОРЕЛОВО, д.124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-2893.54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КОММУНАРОВ УЛ. ГОРЕЛОВО, д.124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-1024.89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КРАСНОГОРОДСКАЯ УЛ., д.15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-199.89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КРАСНОГОРОДСКАЯ УЛ., д.15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-199.89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КРАСНОГОРОДСКАЯ УЛ., д.19,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-975.51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КРАСНОГОРОДСКАЯ УЛ., д.19,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-975.51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КРАСНОГОРОДСКАЯ УЛ., д.19,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-252.48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КРАСНОГОРОДСКАЯ УЛ., д.19,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-252.48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-1588.72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-2628.32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-920.78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191.36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д.46, корп.4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-2349.13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д.46, корп.4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-3476.99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д.46, корп.4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-1349.70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д.4,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-988.57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д.4,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-988.57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-743.01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-743.01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д.8,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-378.80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д.8, корп.2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-378.80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-191.30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-191.30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-730.10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д.11,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-117.41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д.11,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-247.07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д.11, корп.1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-68.06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-4954.87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-3345.85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-9129.10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-2366.03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Электроснабжение(инд.потребл.)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-3210.52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ТЕАТРАЛЬНАЯ УЛ. КР. СЕЛО, д.7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апр.43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ШКОЛЬНАЯ УЛ. ГОРЕЛОВО, д.43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-1905.74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ШКОЛЬНАЯ УЛ. ГОРЕЛОВО, д.43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-3155.05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ШКОЛЬНАЯ УЛ. ГОРЕЛОВО, д.43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-1093.92</w:t>
            </w:r>
          </w:p>
        </w:tc>
      </w:tr>
      <w:tr w:rsidR="00303C41" w:rsidRPr="0072016B" w:rsidTr="0072016B">
        <w:trPr>
          <w:trHeight w:val="2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</w:p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  <w:t>Итого по всем услугам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  <w:t>195.79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  <w:t>-125434.74</w:t>
            </w:r>
          </w:p>
        </w:tc>
      </w:tr>
    </w:tbl>
    <w:p w:rsidR="00303C41" w:rsidRPr="0072016B" w:rsidRDefault="00303C41" w:rsidP="00EE2A9C">
      <w:pPr>
        <w:tabs>
          <w:tab w:val="left" w:pos="1215"/>
        </w:tabs>
        <w:ind w:firstLine="567"/>
        <w:jc w:val="both"/>
        <w:rPr>
          <w:rFonts w:ascii="Tahoma" w:hAnsi="Tahoma" w:cs="Tahoma"/>
          <w:b/>
          <w:color w:val="17365D"/>
          <w:sz w:val="28"/>
          <w:szCs w:val="28"/>
          <w:shd w:val="clear" w:color="auto" w:fill="FFFFFF"/>
        </w:rPr>
      </w:pPr>
    </w:p>
    <w:p w:rsidR="00303C41" w:rsidRDefault="00303C41" w:rsidP="00EE2A9C">
      <w:pPr>
        <w:tabs>
          <w:tab w:val="left" w:pos="1215"/>
        </w:tabs>
        <w:ind w:firstLine="567"/>
        <w:jc w:val="both"/>
        <w:rPr>
          <w:rFonts w:ascii="Tahoma" w:hAnsi="Tahoma" w:cs="Tahoma"/>
          <w:b/>
          <w:color w:val="17365D"/>
          <w:sz w:val="28"/>
          <w:szCs w:val="28"/>
          <w:shd w:val="clear" w:color="auto" w:fill="FFFFFF"/>
        </w:rPr>
      </w:pPr>
    </w:p>
    <w:tbl>
      <w:tblPr>
        <w:tblW w:w="10815" w:type="dxa"/>
        <w:tblInd w:w="93" w:type="dxa"/>
        <w:tblLook w:val="0000"/>
      </w:tblPr>
      <w:tblGrid>
        <w:gridCol w:w="3603"/>
        <w:gridCol w:w="3763"/>
        <w:gridCol w:w="1729"/>
        <w:gridCol w:w="1720"/>
      </w:tblGrid>
      <w:tr w:rsidR="00303C41" w:rsidRPr="0072016B" w:rsidTr="0072016B">
        <w:trPr>
          <w:trHeight w:val="67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C41" w:rsidRPr="0072016B" w:rsidRDefault="00303C41" w:rsidP="00720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C41" w:rsidRPr="0072016B" w:rsidRDefault="00303C41" w:rsidP="00720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C41" w:rsidRPr="0072016B" w:rsidRDefault="00303C41" w:rsidP="00720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Перерасчет платежей населения в связи с недопоставкой услуг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C41" w:rsidRPr="0072016B" w:rsidRDefault="00303C41" w:rsidP="007201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eastAsia="ru-RU"/>
              </w:rPr>
              <w:t>Перерасчет платежей населения в связи с отсутствием граждан в месте постоянного проживания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д.7, корп.2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-809.46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д.7, корп.2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-809.46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Сод. и ремонт лифтов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ГАТЧИНСКОЕ ШОССЕ КР.СЕЛО, д.9, корп.1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-7710.89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КИНГИСЕППСКОЕ ШОССЕ, д.10, корп.1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-1069.53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КИНГИСЕППСКОЕ ШОССЕ, д.10, корп.1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-2726.91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КИНГИСЕППСКОЕ ШОССЕ, д.10, корп.1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-619.88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д.44, корп.3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-8147.51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д.44, корп.3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-13137.89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д.44, корп.3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-4782.46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мар.65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д.46, корп.4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-12775.05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д.46, корп.4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-19171.30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КРАСНОСЕЛЬСКОЕ ШОССЕ, д.46, корп.4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-7448.45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д.8, корп.1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-148.26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НАРВСКАЯ УЛ. КР.СЕЛО, д.8, корп.1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-148.26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д.1, корп.2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-4493.68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д.1, корп.3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-1128.19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д.1, корп.3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63.95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-926.41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-2271.30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-560.34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д.5, корп.2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-2067.72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-34.49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-68.60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-19.99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-45.56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д.11, корп.2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-4271.61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д.11, корп.3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-4377.11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-11703.98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Водоотведение(инд.потребл.)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-4719.47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-2805.81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-7643.75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Холодное водоснабжение(инд.потребл. 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-1773.09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Электроснабжение(инд.потребл.)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-5889.91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Газоснабжение(инд.потребл.)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ПОЛИТРУКА ПАСЕЧНИКА УЛ., д.20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-367.39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Горячее водоснабжение(инд.потребл.)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ШКОЛЬНАЯ УЛ. ГОРЕЛОВО, д.43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июн.91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006699"/>
                <w:sz w:val="20"/>
                <w:szCs w:val="20"/>
                <w:lang w:eastAsia="ru-RU"/>
              </w:rPr>
              <w:t>0.00</w:t>
            </w:r>
          </w:p>
        </w:tc>
      </w:tr>
      <w:tr w:rsidR="00303C41" w:rsidRPr="0072016B" w:rsidTr="0072016B">
        <w:trPr>
          <w:trHeight w:val="225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</w:p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  <w:t>Итого по всем услугам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  <w:t>-7681.94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03C41" w:rsidRPr="0072016B" w:rsidRDefault="00303C41" w:rsidP="007201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</w:pPr>
            <w:r w:rsidRPr="0072016B">
              <w:rPr>
                <w:rFonts w:ascii="Arial" w:hAnsi="Arial" w:cs="Arial"/>
                <w:b/>
                <w:color w:val="993300"/>
                <w:sz w:val="28"/>
                <w:szCs w:val="28"/>
                <w:lang w:eastAsia="ru-RU"/>
              </w:rPr>
              <w:t>-126917.26</w:t>
            </w:r>
          </w:p>
        </w:tc>
      </w:tr>
    </w:tbl>
    <w:p w:rsidR="00303C41" w:rsidRDefault="00303C41" w:rsidP="00EE2A9C">
      <w:pPr>
        <w:tabs>
          <w:tab w:val="left" w:pos="1215"/>
        </w:tabs>
        <w:ind w:firstLine="567"/>
        <w:jc w:val="both"/>
        <w:rPr>
          <w:rFonts w:ascii="Tahoma" w:hAnsi="Tahoma" w:cs="Tahoma"/>
          <w:b/>
          <w:color w:val="17365D"/>
          <w:sz w:val="28"/>
          <w:szCs w:val="28"/>
          <w:shd w:val="clear" w:color="auto" w:fill="FFFFFF"/>
        </w:rPr>
      </w:pPr>
    </w:p>
    <w:p w:rsidR="00303C41" w:rsidRPr="00EE2A9C" w:rsidRDefault="00303C41" w:rsidP="00EE2A9C">
      <w:pPr>
        <w:tabs>
          <w:tab w:val="left" w:pos="1215"/>
        </w:tabs>
        <w:ind w:firstLine="567"/>
        <w:jc w:val="both"/>
        <w:rPr>
          <w:rFonts w:ascii="Tahoma" w:hAnsi="Tahoma" w:cs="Tahoma"/>
          <w:color w:val="C00000"/>
          <w:sz w:val="36"/>
          <w:szCs w:val="36"/>
        </w:rPr>
      </w:pPr>
      <w:r w:rsidRPr="00EE2A9C">
        <w:rPr>
          <w:rFonts w:ascii="Tahoma" w:hAnsi="Tahoma" w:cs="Tahoma"/>
          <w:b/>
          <w:color w:val="17365D"/>
          <w:sz w:val="28"/>
          <w:szCs w:val="28"/>
          <w:shd w:val="clear" w:color="auto" w:fill="FFFFFF"/>
        </w:rPr>
        <w:t>Сведения о фактах выявления ненадлежащего качества услуг и работ и (или) превышения установленной продолжительности перерывов в оказании услуг или выполнении работ не в соответствии с устанавливаемыми Правительством Российской Федерации правилами содержания общего имущества в многоквартирном доме и правилами предоставления коммунальных услуг собственникам и пользователям помещений в многоквартирных домах и жилых домах: </w:t>
      </w:r>
      <w:r w:rsidRPr="00EE2A9C">
        <w:rPr>
          <w:rStyle w:val="Strong"/>
          <w:rFonts w:ascii="Tahoma" w:hAnsi="Tahoma" w:cs="Tahoma"/>
          <w:color w:val="C00000"/>
          <w:sz w:val="36"/>
          <w:szCs w:val="36"/>
          <w:shd w:val="clear" w:color="auto" w:fill="FFFFFF"/>
        </w:rPr>
        <w:t>Случаев нет</w:t>
      </w:r>
      <w:r w:rsidRPr="00EE2A9C">
        <w:rPr>
          <w:rFonts w:ascii="Tahoma" w:hAnsi="Tahoma" w:cs="Tahoma"/>
          <w:color w:val="C00000"/>
          <w:sz w:val="36"/>
          <w:szCs w:val="36"/>
        </w:rPr>
        <w:tab/>
      </w:r>
    </w:p>
    <w:sectPr w:rsidR="00303C41" w:rsidRPr="00EE2A9C" w:rsidSect="00D9115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154"/>
    <w:rsid w:val="00083D7C"/>
    <w:rsid w:val="00303C41"/>
    <w:rsid w:val="00511DB3"/>
    <w:rsid w:val="0072016B"/>
    <w:rsid w:val="00A33E11"/>
    <w:rsid w:val="00B108B9"/>
    <w:rsid w:val="00B213DD"/>
    <w:rsid w:val="00D91154"/>
    <w:rsid w:val="00E83A54"/>
    <w:rsid w:val="00EE2A9C"/>
    <w:rsid w:val="00EE77CD"/>
    <w:rsid w:val="00F636F1"/>
    <w:rsid w:val="00FA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11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1154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D91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D91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D91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EE2A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1279</Words>
  <Characters>7294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ADMIN</cp:lastModifiedBy>
  <cp:revision>5</cp:revision>
  <cp:lastPrinted>2017-02-01T07:50:00Z</cp:lastPrinted>
  <dcterms:created xsi:type="dcterms:W3CDTF">2015-03-17T16:16:00Z</dcterms:created>
  <dcterms:modified xsi:type="dcterms:W3CDTF">2017-02-01T07:53:00Z</dcterms:modified>
</cp:coreProperties>
</file>